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BDFF" w14:textId="436DCE9A" w:rsidR="00742A8A" w:rsidRPr="00742A8A" w:rsidRDefault="00742A8A" w:rsidP="00742A8A">
      <w:pPr>
        <w:spacing w:before="100" w:beforeAutospacing="1" w:after="100" w:afterAutospacing="1" w:line="300" w:lineRule="atLeast"/>
        <w:outlineLvl w:val="0"/>
        <w:rPr>
          <w:rFonts w:ascii="Calibri" w:eastAsia="Times New Roman" w:hAnsi="Calibri" w:cs="Calibri"/>
          <w:b/>
          <w:bCs/>
          <w:kern w:val="36"/>
          <w:sz w:val="36"/>
          <w:szCs w:val="36"/>
          <w:lang w:eastAsia="nl-NL"/>
          <w14:ligatures w14:val="none"/>
        </w:rPr>
      </w:pPr>
      <w:r w:rsidRPr="00742A8A">
        <w:rPr>
          <w:rFonts w:ascii="Calibri" w:eastAsia="Times New Roman" w:hAnsi="Calibri" w:cs="Calibri"/>
          <w:b/>
          <w:bCs/>
          <w:kern w:val="36"/>
          <w:sz w:val="36"/>
          <w:szCs w:val="36"/>
          <w:lang w:eastAsia="nl-NL"/>
          <w14:ligatures w14:val="none"/>
        </w:rPr>
        <w:t>HR-</w:t>
      </w:r>
      <w:r w:rsidRPr="00742A8A">
        <w:rPr>
          <w:rFonts w:ascii="Calibri" w:eastAsia="Times New Roman" w:hAnsi="Calibri" w:cs="Calibri"/>
          <w:b/>
          <w:bCs/>
          <w:kern w:val="36"/>
          <w:sz w:val="36"/>
          <w:szCs w:val="36"/>
          <w:lang w:eastAsia="nl-NL"/>
          <w14:ligatures w14:val="none"/>
        </w:rPr>
        <w:t>Personeelsa</w:t>
      </w:r>
      <w:r w:rsidRPr="00742A8A">
        <w:rPr>
          <w:rFonts w:ascii="Calibri" w:eastAsia="Times New Roman" w:hAnsi="Calibri" w:cs="Calibri"/>
          <w:b/>
          <w:bCs/>
          <w:kern w:val="36"/>
          <w:sz w:val="36"/>
          <w:szCs w:val="36"/>
          <w:lang w:eastAsia="nl-NL"/>
          <w14:ligatures w14:val="none"/>
        </w:rPr>
        <w:t>dviseur</w:t>
      </w:r>
    </w:p>
    <w:p w14:paraId="62D4B37B" w14:textId="77777777"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Ben jij de verbindende HR-professional die mensen én organisaties laat groeien?</w:t>
      </w:r>
    </w:p>
    <w:p w14:paraId="14F65957"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 xml:space="preserve">Mensen maken het verschil. Daarom zoeken wij een enthousiaste en daadkrachtige </w:t>
      </w:r>
      <w:r w:rsidRPr="00742A8A">
        <w:rPr>
          <w:rFonts w:ascii="Calibri" w:eastAsia="Times New Roman" w:hAnsi="Calibri" w:cs="Calibri"/>
          <w:b/>
          <w:bCs/>
          <w:kern w:val="0"/>
          <w:lang w:eastAsia="nl-NL"/>
          <w14:ligatures w14:val="none"/>
        </w:rPr>
        <w:t>HR-Adviseur</w:t>
      </w:r>
      <w:r w:rsidRPr="00742A8A">
        <w:rPr>
          <w:rFonts w:ascii="Calibri" w:eastAsia="Times New Roman" w:hAnsi="Calibri" w:cs="Calibri"/>
          <w:kern w:val="0"/>
          <w:lang w:eastAsia="nl-NL"/>
          <w14:ligatures w14:val="none"/>
        </w:rPr>
        <w:t xml:space="preserve"> die energie krijgt van het ondersteunen van medewerkers, het adviseren van leidinggevenden en het verder ontwikkelen van een toekomstbestendige organisatie.</w:t>
      </w:r>
    </w:p>
    <w:p w14:paraId="49CE2869"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In deze veelzijdige functie ben je hét aanspreekpunt voor medewerkers en teamleiders op het gebied van HR. Je schakelt moeiteloos tussen operationele HR-vraagstukken, advieswerk en organisatieontwikkeling. Daarnaast ben je de rechterhand van de HR Manager en speel je een actieve rol in het realiseren van HR-projecten, beleid en verbeterinitiatieven.</w:t>
      </w:r>
    </w:p>
    <w:p w14:paraId="04F11AC4"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Kortom: een functie waarin je écht invloed hebt op medewerkers, leiderschap én de organisatie.</w:t>
      </w:r>
    </w:p>
    <w:p w14:paraId="309C83C8" w14:textId="77777777" w:rsidR="00742A8A" w:rsidRPr="00742A8A" w:rsidRDefault="00742A8A" w:rsidP="00742A8A">
      <w:pPr>
        <w:spacing w:before="100" w:beforeAutospacing="1" w:after="100" w:afterAutospacing="1" w:line="300" w:lineRule="atLeast"/>
        <w:outlineLvl w:val="1"/>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Wat ga je doen?</w:t>
      </w:r>
    </w:p>
    <w:p w14:paraId="7F785A6E" w14:textId="77777777"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Je bent er voor onze medewerkers</w:t>
      </w:r>
    </w:p>
    <w:p w14:paraId="473238CE"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Je helpt collega's bij uiteenlopende HR-vraagstukken en ondersteunt hen in hun ontwikkeling, loopbaan en duurzame inzetbaarheid. Je houdt regie op verzuimtrajecten, signaleert behoeften binnen de organisatie en draagt actief bij aan werkplezier, betrokkenheid en een gezonde werkomgeving.</w:t>
      </w:r>
    </w:p>
    <w:p w14:paraId="6CBA00A3" w14:textId="77777777"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Je adviseert en coacht leidinggevenden</w:t>
      </w:r>
    </w:p>
    <w:p w14:paraId="36B76A32"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Als sparringpartner ondersteun je teamleiders bij personele vraagstukken rondom functioneren, verzuim, ontwikkeling en teamdynamiek. Je helpt hen groeien in hun rol als leidinggevende en zorgt ervoor dat HR-beleid op een consistente en zorgvuldige manier wordt toegepast.</w:t>
      </w:r>
    </w:p>
    <w:p w14:paraId="3571D91B" w14:textId="77777777"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Je bouwt mee aan de organisatie van morgen</w:t>
      </w:r>
    </w:p>
    <w:p w14:paraId="6BA2AB96"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Je denkt mee over organisatieontwikkeling, cultuur, leiderschap en verandertrajecten. Je vertaalt organisatiedoelstellingen naar praktische HR-oplossingen en draagt bij aan projecten die onze organisatie sterker, wendbaarder en toekomstbestendig maken.</w:t>
      </w:r>
    </w:p>
    <w:p w14:paraId="5A9D7DF8" w14:textId="77777777"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Je bent de rechterhand van de HR Manager</w:t>
      </w:r>
    </w:p>
    <w:p w14:paraId="66F68342"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Je ondersteunt bij de voorbereiding, uitvoering en optimalisatie van HR-beleid en HR-activiteiten. Daarbij lever je waardevolle inzichten, goed onderbouwde adviezen en signaleer je kansen om onze HR-dienstverlening verder te verbeteren.</w:t>
      </w:r>
    </w:p>
    <w:p w14:paraId="42563C0B" w14:textId="77777777" w:rsidR="00742A8A" w:rsidRDefault="00742A8A" w:rsidP="00742A8A">
      <w:pPr>
        <w:spacing w:before="100" w:beforeAutospacing="1" w:after="100" w:afterAutospacing="1" w:line="300" w:lineRule="atLeast"/>
        <w:outlineLvl w:val="2"/>
        <w:rPr>
          <w:rFonts w:ascii="Calibri" w:eastAsia="Times New Roman" w:hAnsi="Calibri" w:cs="Calibri"/>
          <w:b/>
          <w:bCs/>
          <w:kern w:val="0"/>
          <w:lang w:eastAsia="nl-NL"/>
          <w14:ligatures w14:val="none"/>
        </w:rPr>
      </w:pPr>
    </w:p>
    <w:p w14:paraId="1A1677F6" w14:textId="5B17FD1E"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lastRenderedPageBreak/>
        <w:t>Je optimaliseert HR-processen</w:t>
      </w:r>
    </w:p>
    <w:p w14:paraId="6B04CAF1"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Je helpt bij het professionaliseren en digitaliseren van HR-processen. Je analyseert HR-data, bewaakt de kwaliteit van processen en draagt bij aan een efficiënte en betrouwbare HR-administratie.</w:t>
      </w:r>
    </w:p>
    <w:p w14:paraId="31EA70B2" w14:textId="77777777" w:rsidR="00742A8A" w:rsidRPr="00742A8A" w:rsidRDefault="00742A8A" w:rsidP="00742A8A">
      <w:pPr>
        <w:spacing w:before="100" w:beforeAutospacing="1" w:after="100" w:afterAutospacing="1" w:line="300" w:lineRule="atLeast"/>
        <w:outlineLvl w:val="1"/>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Wat breng jij mee?</w:t>
      </w:r>
    </w:p>
    <w:p w14:paraId="09F21AEF"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Je bent een toegankelijke gesprekspartner die gemakkelijk verbinding maakt met mensen op alle niveaus. Je combineert een hands-on mentaliteit met een scherpe blik op ontwikkelingen binnen HR en de organisatie.</w:t>
      </w:r>
    </w:p>
    <w:p w14:paraId="27FFF421"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Daarnaast beschik je over:</w:t>
      </w:r>
    </w:p>
    <w:p w14:paraId="21455D66"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HBO werk- en denkniveau;</w:t>
      </w:r>
    </w:p>
    <w:p w14:paraId="7D1CC980"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Enkele jaren ervaring in een brede HR-adviesfunctie;</w:t>
      </w:r>
    </w:p>
    <w:p w14:paraId="546B1D39"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Kennis van HR-processen, arbeidsrecht en verzuimbegeleiding;</w:t>
      </w:r>
    </w:p>
    <w:p w14:paraId="2C4CF8F0"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Ervaring in het adviseren van medewerkers en leidinggevenden;</w:t>
      </w:r>
    </w:p>
    <w:p w14:paraId="1FF6D1E0"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Affiniteit met organisatieontwikkeling en veranderprocessen;</w:t>
      </w:r>
    </w:p>
    <w:p w14:paraId="5ADE4B2D"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Kennis van de TLN CAO;</w:t>
      </w:r>
    </w:p>
    <w:p w14:paraId="1CF6DE28" w14:textId="77777777" w:rsidR="00742A8A" w:rsidRPr="00742A8A" w:rsidRDefault="00742A8A" w:rsidP="00742A8A">
      <w:pPr>
        <w:numPr>
          <w:ilvl w:val="0"/>
          <w:numId w:val="1"/>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Goede beheersing van de Nederlandse taal en voldoende beheersing van de Engelse taal.</w:t>
      </w:r>
    </w:p>
    <w:p w14:paraId="45B57215" w14:textId="77777777" w:rsidR="00742A8A" w:rsidRPr="00742A8A" w:rsidRDefault="00742A8A" w:rsidP="00742A8A">
      <w:pPr>
        <w:spacing w:before="100" w:beforeAutospacing="1" w:after="100" w:afterAutospacing="1" w:line="300" w:lineRule="atLeast"/>
        <w:outlineLvl w:val="1"/>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Wie ben jij?</w:t>
      </w:r>
    </w:p>
    <w:p w14:paraId="5CE66964"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Jij bent iemand die:</w:t>
      </w:r>
    </w:p>
    <w:p w14:paraId="0E661266"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Sterk is in adviseren en coachen;</w:t>
      </w:r>
    </w:p>
    <w:p w14:paraId="7CDC8A33"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Organisatiesensitief en communicatief vaardig is;</w:t>
      </w:r>
    </w:p>
    <w:p w14:paraId="33AEBABE"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Analytisch denkt én pragmatisch handelt;</w:t>
      </w:r>
    </w:p>
    <w:p w14:paraId="513EDA5F"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Initiatief neemt en kansen ziet;</w:t>
      </w:r>
    </w:p>
    <w:p w14:paraId="734C560F"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Resultaatgericht werkt zonder de mens uit het oog te verliezen;</w:t>
      </w:r>
    </w:p>
    <w:p w14:paraId="528E7EB3"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Overtuigingskracht combineert met integriteit;</w:t>
      </w:r>
    </w:p>
    <w:p w14:paraId="3F9F7F9B"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Goed kan relativeren en ook onder druk het overzicht bewaart;</w:t>
      </w:r>
    </w:p>
    <w:p w14:paraId="64EF2A55" w14:textId="77777777" w:rsidR="00742A8A" w:rsidRPr="00742A8A" w:rsidRDefault="00742A8A" w:rsidP="00742A8A">
      <w:pPr>
        <w:numPr>
          <w:ilvl w:val="0"/>
          <w:numId w:val="2"/>
        </w:num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Graag samenwerkt en energie haalt uit het verder helpen van anderen.</w:t>
      </w:r>
    </w:p>
    <w:p w14:paraId="4637F497" w14:textId="77777777" w:rsidR="00742A8A" w:rsidRPr="00742A8A" w:rsidRDefault="00742A8A" w:rsidP="00742A8A">
      <w:pPr>
        <w:spacing w:before="100" w:beforeAutospacing="1" w:after="100" w:afterAutospacing="1" w:line="300" w:lineRule="atLeast"/>
        <w:outlineLvl w:val="1"/>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Wat bieden wij jou?</w:t>
      </w:r>
    </w:p>
    <w:p w14:paraId="6BAF2C67"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Bij ons krijg je de kans om een zichtbare bijdrage te leveren aan het succes van onze medewerkers én organisatie. Je werkt in een dynamische omgeving waarin ruimte is voor eigen initiatief, ontwikkeling en het realiseren van verbeteringen.</w:t>
      </w:r>
    </w:p>
    <w:p w14:paraId="3A476CAC"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Je komt terecht in een betrokken organisatie waar samenwerking, werkplezier en groei centraal staan.</w:t>
      </w:r>
    </w:p>
    <w:p w14:paraId="6120C2B2" w14:textId="77777777" w:rsidR="00742A8A" w:rsidRPr="00742A8A" w:rsidRDefault="00742A8A" w:rsidP="00742A8A">
      <w:pPr>
        <w:spacing w:before="100" w:beforeAutospacing="1" w:after="100" w:afterAutospacing="1" w:line="300" w:lineRule="atLeast"/>
        <w:outlineLvl w:val="2"/>
        <w:rPr>
          <w:rFonts w:ascii="Calibri" w:eastAsia="Times New Roman" w:hAnsi="Calibri" w:cs="Calibri"/>
          <w:b/>
          <w:bCs/>
          <w:kern w:val="0"/>
          <w:sz w:val="28"/>
          <w:szCs w:val="28"/>
          <w:lang w:eastAsia="nl-NL"/>
          <w14:ligatures w14:val="none"/>
        </w:rPr>
      </w:pPr>
      <w:r w:rsidRPr="00742A8A">
        <w:rPr>
          <w:rFonts w:ascii="Calibri" w:eastAsia="Times New Roman" w:hAnsi="Calibri" w:cs="Calibri"/>
          <w:b/>
          <w:bCs/>
          <w:kern w:val="0"/>
          <w:sz w:val="28"/>
          <w:szCs w:val="28"/>
          <w:lang w:eastAsia="nl-NL"/>
          <w14:ligatures w14:val="none"/>
        </w:rPr>
        <w:t>Klaar om impact te maken?</w:t>
      </w:r>
    </w:p>
    <w:p w14:paraId="40DA1A0E"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kern w:val="0"/>
          <w:lang w:eastAsia="nl-NL"/>
          <w14:ligatures w14:val="none"/>
        </w:rPr>
        <w:t>Wil jij een sleutelrol spelen in de verdere ontwikkeling van medewerkers, leiderschap en onze organisatie? Dan maken we graag kennis met je!</w:t>
      </w:r>
    </w:p>
    <w:p w14:paraId="0A265A70" w14:textId="77777777" w:rsidR="00742A8A" w:rsidRPr="00742A8A" w:rsidRDefault="00742A8A" w:rsidP="00742A8A">
      <w:pPr>
        <w:spacing w:before="100" w:beforeAutospacing="1" w:after="100" w:afterAutospacing="1" w:line="300" w:lineRule="atLeast"/>
        <w:rPr>
          <w:rFonts w:ascii="Calibri" w:eastAsia="Times New Roman" w:hAnsi="Calibri" w:cs="Calibri"/>
          <w:kern w:val="0"/>
          <w:lang w:eastAsia="nl-NL"/>
          <w14:ligatures w14:val="none"/>
        </w:rPr>
      </w:pPr>
      <w:r w:rsidRPr="00742A8A">
        <w:rPr>
          <w:rFonts w:ascii="Calibri" w:eastAsia="Times New Roman" w:hAnsi="Calibri" w:cs="Calibri"/>
          <w:b/>
          <w:bCs/>
          <w:kern w:val="0"/>
          <w:lang w:eastAsia="nl-NL"/>
          <w14:ligatures w14:val="none"/>
        </w:rPr>
        <w:lastRenderedPageBreak/>
        <w:t>Solliciteer vandaag nog en bouw samen met ons aan een sterke en toekomstbestendige organisatie.</w:t>
      </w:r>
      <w:r w:rsidRPr="00742A8A">
        <w:rPr>
          <w:rFonts w:ascii="Calibri" w:eastAsia="Times New Roman" w:hAnsi="Calibri" w:cs="Calibri"/>
          <w:kern w:val="0"/>
          <w:lang w:eastAsia="nl-NL"/>
          <w14:ligatures w14:val="none"/>
        </w:rPr>
        <w:t xml:space="preserve"> </w:t>
      </w:r>
      <w:r w:rsidRPr="00742A8A">
        <w:rPr>
          <w:rFonts w:ascii="Segoe UI Emoji" w:eastAsia="Times New Roman" w:hAnsi="Segoe UI Emoji" w:cs="Segoe UI Emoji"/>
          <w:kern w:val="0"/>
          <w:lang w:eastAsia="nl-NL"/>
          <w14:ligatures w14:val="none"/>
        </w:rPr>
        <w:t>🚀</w:t>
      </w:r>
    </w:p>
    <w:p w14:paraId="71D8ABB2" w14:textId="77777777" w:rsidR="00742A8A" w:rsidRPr="00742A8A" w:rsidRDefault="00742A8A">
      <w:pPr>
        <w:rPr>
          <w:rFonts w:ascii="Calibri" w:hAnsi="Calibri" w:cs="Calibri"/>
        </w:rPr>
      </w:pPr>
    </w:p>
    <w:sectPr w:rsidR="00742A8A" w:rsidRPr="00742A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565"/>
    <w:multiLevelType w:val="multilevel"/>
    <w:tmpl w:val="DB22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D20A6"/>
    <w:multiLevelType w:val="multilevel"/>
    <w:tmpl w:val="68A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36957">
    <w:abstractNumId w:val="1"/>
  </w:num>
  <w:num w:numId="2" w16cid:durableId="56028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8A"/>
    <w:rsid w:val="006F5CD2"/>
    <w:rsid w:val="00742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30ED"/>
  <w15:chartTrackingRefBased/>
  <w15:docId w15:val="{6C85CE7E-69C0-452E-B8A5-6E9A58FD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2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2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2A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2A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2A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2A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2A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2A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2A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2A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2A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2A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2A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2A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2A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2A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2A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2A8A"/>
    <w:rPr>
      <w:rFonts w:eastAsiaTheme="majorEastAsia" w:cstheme="majorBidi"/>
      <w:color w:val="272727" w:themeColor="text1" w:themeTint="D8"/>
    </w:rPr>
  </w:style>
  <w:style w:type="paragraph" w:styleId="Titel">
    <w:name w:val="Title"/>
    <w:basedOn w:val="Standaard"/>
    <w:next w:val="Standaard"/>
    <w:link w:val="TitelChar"/>
    <w:uiPriority w:val="10"/>
    <w:qFormat/>
    <w:rsid w:val="00742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2A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2A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2A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2A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2A8A"/>
    <w:rPr>
      <w:i/>
      <w:iCs/>
      <w:color w:val="404040" w:themeColor="text1" w:themeTint="BF"/>
    </w:rPr>
  </w:style>
  <w:style w:type="paragraph" w:styleId="Lijstalinea">
    <w:name w:val="List Paragraph"/>
    <w:basedOn w:val="Standaard"/>
    <w:uiPriority w:val="34"/>
    <w:qFormat/>
    <w:rsid w:val="00742A8A"/>
    <w:pPr>
      <w:ind w:left="720"/>
      <w:contextualSpacing/>
    </w:pPr>
  </w:style>
  <w:style w:type="character" w:styleId="Intensievebenadrukking">
    <w:name w:val="Intense Emphasis"/>
    <w:basedOn w:val="Standaardalinea-lettertype"/>
    <w:uiPriority w:val="21"/>
    <w:qFormat/>
    <w:rsid w:val="00742A8A"/>
    <w:rPr>
      <w:i/>
      <w:iCs/>
      <w:color w:val="0F4761" w:themeColor="accent1" w:themeShade="BF"/>
    </w:rPr>
  </w:style>
  <w:style w:type="paragraph" w:styleId="Duidelijkcitaat">
    <w:name w:val="Intense Quote"/>
    <w:basedOn w:val="Standaard"/>
    <w:next w:val="Standaard"/>
    <w:link w:val="DuidelijkcitaatChar"/>
    <w:uiPriority w:val="30"/>
    <w:qFormat/>
    <w:rsid w:val="00742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2A8A"/>
    <w:rPr>
      <w:i/>
      <w:iCs/>
      <w:color w:val="0F4761" w:themeColor="accent1" w:themeShade="BF"/>
    </w:rPr>
  </w:style>
  <w:style w:type="character" w:styleId="Intensieveverwijzing">
    <w:name w:val="Intense Reference"/>
    <w:basedOn w:val="Standaardalinea-lettertype"/>
    <w:uiPriority w:val="32"/>
    <w:qFormat/>
    <w:rsid w:val="00742A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605</Words>
  <Characters>3330</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Elly Coolen</dc:creator>
  <cp:keywords/>
  <dc:description/>
  <cp:lastModifiedBy>Elly Coolen</cp:lastModifiedBy>
  <cp:revision>1</cp:revision>
  <dcterms:created xsi:type="dcterms:W3CDTF">2026-08-12T10:37:00Z</dcterms:created>
  <dcterms:modified xsi:type="dcterms:W3CDTF">2026-08-12T10:44:00Z</dcterms:modified>
</cp:coreProperties>
</file>